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object w:dxaOrig="7769" w:dyaOrig="3674">
          <v:rect xmlns:o="urn:schemas-microsoft-com:office:office" xmlns:v="urn:schemas-microsoft-com:vml" id="rectole0000000000" style="width:388.450000pt;height:183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504" w:dyaOrig="3674">
          <v:rect xmlns:o="urn:schemas-microsoft-com:office:office" xmlns:v="urn:schemas-microsoft-com:vml" id="rectole0000000001" style="width:275.200000pt;height:183.7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Kind mit Fahrrad           Fröhlicher Junge mit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in der Stadt               seinem Fahrrad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auto"/>
          <w:spacing w:val="0"/>
          <w:position w:val="0"/>
          <w:sz w:val="18"/>
          <w:shd w:fill="auto" w:val="clear"/>
        </w:rPr>
      </w:pPr>
      <w:r>
        <w:object w:dxaOrig="615" w:dyaOrig="1440">
          <v:rect xmlns:o="urn:schemas-microsoft-com:office:office" xmlns:v="urn:schemas-microsoft-com:vml" id="rectole0000000002" style="width:30.750000pt;height:7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(Letzte Aktualisierung: 28.01.2018) Für Fahrrad fahrende Kinder gelten spezielle Regelungen in der Straßenverkehrsordnung.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Immer auf dem Gehweg oder baulichem Radweg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 - Bis zum </w:t>
      </w: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vollendeten </w:t>
        </w:r>
      </w:hyperlink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8. Lebensjahr (8. Geburtstag) MÜSSEN Kinder den </w:t>
      </w:r>
      <w:hyperlink xmlns:r="http://schemas.openxmlformats.org/officeDocument/2006/relationships" r:id="docRId7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Gehweg </w:t>
        </w:r>
      </w:hyperlink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benutzen.  Bis zum vollendeten 10. Lebensjahr (10. Geburtstag) DÜRFEN Kinder den Gehweg benutzen, § 2 Abs. 5 StVO. Dabei müssen sie auf Fußgänger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Rücksicht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 nehmen. NEU: Es darf auch auf einem “baulichen” Radweg gefahren werden. Aber NICHT auf Radfahrstreifen und NICHT auf </w:t>
      </w:r>
      <w:hyperlink xmlns:r="http://schemas.openxmlformats.org/officeDocument/2006/relationships" r:id="docRId8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Schutzstreifen</w:t>
        </w:r>
      </w:hyperlink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 neben der Fahrbahn. An Kreuzungen und Einmündungen müssen sie 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u w:val="single"/>
          <w:shd w:fill="auto" w:val="clear"/>
        </w:rPr>
        <w:t xml:space="preserve">absteigen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 und das Fahrrad 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u w:val="single"/>
          <w:shd w:fill="auto" w:val="clear"/>
        </w:rPr>
        <w:t xml:space="preserve">herüberschieben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! NEU: 1 Aufsichtsperson ab 16 Jahre mit eigenem Fahrrad darf auf dem Gehweg mitfahren, bei Kindern &lt;8 Jahre.</w:t>
      </w:r>
      <w:r>
        <w:rPr>
          <w:rFonts w:ascii="Liberation Mono" w:hAnsi="Liberation Mono" w:cs="Liberation Mono" w:eastAsia="Liberation Mono"/>
          <w:b/>
          <w:color w:val="auto"/>
          <w:spacing w:val="0"/>
          <w:position w:val="0"/>
          <w:sz w:val="18"/>
          <w:shd w:fill="auto" w:val="clear"/>
        </w:rPr>
        <w:t xml:space="preserve">              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884" w:dyaOrig="4589">
          <v:rect xmlns:o="urn:schemas-microsoft-com:office:office" xmlns:v="urn:schemas-microsoft-com:vml" id="rectole0000000003" style="width:344.200000pt;height:229.45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9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2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Wenn Kinder Fahrrad fahren lernen; Kind lernt Fahrrad fahren.</w:t>
      </w:r>
    </w:p>
    <w:p>
      <w:pPr>
        <w:spacing w:before="0" w:after="14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39" w:dyaOrig="3420">
          <v:rect xmlns:o="urn:schemas-microsoft-com:office:office" xmlns:v="urn:schemas-microsoft-com:vml" id="rectole0000000004" style="width:371.950000pt;height:171.000000pt" o:preferrelative="t" o:ole="">
            <o:lock v:ext="edit"/>
            <v:imagedata xmlns:r="http://schemas.openxmlformats.org/officeDocument/2006/relationships" r:id="docRId12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11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Mit dem Safefront können Erwachsene einfach und sicher Kinder bis zu vier Jahren auf dem Rad mitnehmen. Dabei ist der Safefront hinter dem Lenker ange- bracht. Das Kind ist stets gut im Blickfeld. Es selbst hat freie Sicht nach vorne.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                    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   5 (1)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13" Type="http://schemas.openxmlformats.org/officeDocument/2006/relationships/numbering" /><Relationship Target="media/image1.wmf" Id="docRId3" Type="http://schemas.openxmlformats.org/officeDocument/2006/relationships/image" /><Relationship TargetMode="External" Target="https://www.adfc-diepholz.de/gehwege-sind-gehwege-sind-gehwege/" Id="docRId7" Type="http://schemas.openxmlformats.org/officeDocument/2006/relationships/hyperlink" /><Relationship Target="media/image3.wmf" Id="docRId10" Type="http://schemas.openxmlformats.org/officeDocument/2006/relationships/image" /><Relationship Target="styles.xml" Id="docRId14" Type="http://schemas.openxmlformats.org/officeDocument/2006/relationships/styles" /><Relationship Target="embeddings/oleObject1.bin" Id="docRId2" Type="http://schemas.openxmlformats.org/officeDocument/2006/relationships/oleObject" /><Relationship TargetMode="External" Target="https://www.adfc-diepholz.de/rad-fahrende-kinder-auf-dem-gehweg/#vollendet" Id="docRId6" Type="http://schemas.openxmlformats.org/officeDocument/2006/relationships/hyperlink" /><Relationship Target="media/image0.wmf" Id="docRId1" Type="http://schemas.openxmlformats.org/officeDocument/2006/relationships/image" /><Relationship Target="embeddings/oleObject4.bin" Id="docRId11" Type="http://schemas.openxmlformats.org/officeDocument/2006/relationships/oleObject" /><Relationship Target="media/image2.wmf" Id="docRId5" Type="http://schemas.openxmlformats.org/officeDocument/2006/relationships/image" /><Relationship Target="embeddings/oleObject3.bin" Id="docRId9" Type="http://schemas.openxmlformats.org/officeDocument/2006/relationships/oleObject" /><Relationship Target="embeddings/oleObject0.bin" Id="docRId0" Type="http://schemas.openxmlformats.org/officeDocument/2006/relationships/oleObject" /><Relationship Target="media/image4.wmf" Id="docRId12" Type="http://schemas.openxmlformats.org/officeDocument/2006/relationships/image" /><Relationship Target="embeddings/oleObject2.bin" Id="docRId4" Type="http://schemas.openxmlformats.org/officeDocument/2006/relationships/oleObject" /><Relationship TargetMode="External" Target="https://www.adfc-diepholz.de/schutzstreifen-auf-der-fahrbahn/" Id="docRId8" Type="http://schemas.openxmlformats.org/officeDocument/2006/relationships/hyperlink" /></Relationships>
</file>