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object w:dxaOrig="4724" w:dyaOrig="3704">
          <v:rect xmlns:o="urn:schemas-microsoft-com:office:office" xmlns:v="urn:schemas-microsoft-com:vml" id="rectole0000000000" style="width:236.200000pt;height:185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5985" w:dyaOrig="3855">
          <v:rect xmlns:o="urn:schemas-microsoft-com:office:office" xmlns:v="urn:schemas-microsoft-com:vml" id="rectole0000000001" style="width:299.250000pt;height:192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boy fell from the        das kind hat das größere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bike in a park.          recht; es darf dieses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                      jedoch nicht erzwingen.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419" w:dyaOrig="3614">
          <v:rect xmlns:o="urn:schemas-microsoft-com:office:office" xmlns:v="urn:schemas-microsoft-com:vml" id="rectole0000000002" style="width:320.950000pt;height:180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Rad fahrende Kinder: Erwachsene müssen durch Zurufe oder körperlich eingreifen können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Seit dem 14. Dezember 2016 dürfen Aufsichtspersonen ab 16 Jahren gemeinsam mit einem bis zu acht Jahre alten Kind den Gehweg nutzen</w:t>
        </w:r>
      </w:hyperlink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Ab dem vollendeten achten Lebensjahr bis zum vollendeten zehnten Lebensjahr dürfen Kinder Gehwege benutzen. Sie haben die Wahl zwischen Gehweg,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                                                 Fahrbahn und nicht benutzungs-</w:t>
      </w: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                    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pflichtigen Radwegen.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        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kinder-motorradhelm-test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   6 (1)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object w:dxaOrig="6884" w:dyaOrig="2954">
          <v:rect xmlns:o="urn:schemas-microsoft-com:office:office" xmlns:v="urn:schemas-microsoft-com:vml" id="rectole0000000003" style="width:344.200000pt;height:147.70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</w:object>
      </w:r>
      <w:r>
        <w:object w:dxaOrig="11910" w:dyaOrig="5309">
          <v:rect xmlns:o="urn:schemas-microsoft-com:office:office" xmlns:v="urn:schemas-microsoft-com:vml" id="rectole0000000004" style="width:595.500000pt;height:265.450000pt" o:preferrelative="t" o:ole="">
            <o:lock v:ext="edit"/>
            <v:imagedata xmlns:r="http://schemas.openxmlformats.org/officeDocument/2006/relationships" r:id="docRId10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9"/>
        </w:objec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Jedes Kind sollte beim Fahrrad fahren einen Fahrradhelm</w:t>
      </w: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für Kinder tragen.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embeddings/oleObject3.bin" Id="docRId7" Type="http://schemas.openxmlformats.org/officeDocument/2006/relationships/oleObject" /><Relationship Target="media/image4.wmf" Id="docRId10" Type="http://schemas.openxmlformats.org/officeDocument/2006/relationships/image" /><Relationship Target="embeddings/oleObject1.bin" Id="docRId2" Type="http://schemas.openxmlformats.org/officeDocument/2006/relationships/oleObject" /><Relationship TargetMode="External" Target="http://www.rp-online.de/leben/auto/fahrrad/aenderung-der-stvo-eltern-duerfen-mit-kindern-aufdem-gehweg-radeln-aid-1.6464863#" Id="docRId6" Type="http://schemas.openxmlformats.org/officeDocument/2006/relationships/hyperlink" /><Relationship Target="media/image0.wmf" Id="docRId1" Type="http://schemas.openxmlformats.org/officeDocument/2006/relationships/image" /><Relationship Target="numbering.xml" Id="docRId11" Type="http://schemas.openxmlformats.org/officeDocument/2006/relationships/numbering" /><Relationship Target="media/image2.wmf" Id="docRId5" Type="http://schemas.openxmlformats.org/officeDocument/2006/relationships/image" /><Relationship Target="embeddings/oleObject4.bin" Id="docRId9" Type="http://schemas.openxmlformats.org/officeDocument/2006/relationships/oleObject" /><Relationship Target="embeddings/oleObject0.bin" Id="docRId0" Type="http://schemas.openxmlformats.org/officeDocument/2006/relationships/oleObject" /><Relationship Target="styles.xml" Id="docRId12" Type="http://schemas.openxmlformats.org/officeDocument/2006/relationships/styles" /><Relationship Target="embeddings/oleObject2.bin" Id="docRId4" Type="http://schemas.openxmlformats.org/officeDocument/2006/relationships/oleObject" /><Relationship Target="media/image3.wmf" Id="docRId8" Type="http://schemas.openxmlformats.org/officeDocument/2006/relationships/image" /></Relationships>
</file>